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5" w:type="dxa"/>
        <w:tblInd w:w="93" w:type="dxa"/>
        <w:tblLook w:val="04A0"/>
      </w:tblPr>
      <w:tblGrid>
        <w:gridCol w:w="8029"/>
        <w:gridCol w:w="419"/>
        <w:gridCol w:w="586"/>
        <w:gridCol w:w="758"/>
        <w:gridCol w:w="516"/>
        <w:gridCol w:w="1104"/>
      </w:tblGrid>
      <w:tr w:rsidR="00447D31" w:rsidRPr="00447D31" w:rsidTr="00447D31">
        <w:trPr>
          <w:trHeight w:val="255"/>
        </w:trPr>
        <w:tc>
          <w:tcPr>
            <w:tcW w:w="8029"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265"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255"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321"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184"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331"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r>
      <w:tr w:rsidR="00447D31" w:rsidRPr="00447D31" w:rsidTr="00447D31">
        <w:trPr>
          <w:trHeight w:val="255"/>
        </w:trPr>
        <w:tc>
          <w:tcPr>
            <w:tcW w:w="8029"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1356" w:type="dxa"/>
            <w:gridSpan w:val="5"/>
            <w:tcBorders>
              <w:top w:val="nil"/>
              <w:left w:val="nil"/>
              <w:bottom w:val="nil"/>
              <w:right w:val="nil"/>
            </w:tcBorders>
            <w:shd w:val="clear" w:color="auto" w:fill="auto"/>
            <w:noWrap/>
            <w:vAlign w:val="bottom"/>
            <w:hideMark/>
          </w:tcPr>
          <w:p w:rsidR="00447D31" w:rsidRPr="00447D31" w:rsidRDefault="00447D31" w:rsidP="00447D31">
            <w:pPr>
              <w:spacing w:after="0" w:line="240" w:lineRule="auto"/>
              <w:jc w:val="right"/>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Приложение 6</w:t>
            </w:r>
          </w:p>
        </w:tc>
      </w:tr>
      <w:tr w:rsidR="00447D31" w:rsidRPr="00447D31" w:rsidTr="00447D31">
        <w:trPr>
          <w:trHeight w:val="255"/>
        </w:trPr>
        <w:tc>
          <w:tcPr>
            <w:tcW w:w="8029"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1356" w:type="dxa"/>
            <w:gridSpan w:val="5"/>
            <w:tcBorders>
              <w:top w:val="nil"/>
              <w:left w:val="nil"/>
              <w:bottom w:val="nil"/>
              <w:right w:val="nil"/>
            </w:tcBorders>
            <w:shd w:val="clear" w:color="auto" w:fill="auto"/>
            <w:noWrap/>
            <w:vAlign w:val="bottom"/>
            <w:hideMark/>
          </w:tcPr>
          <w:p w:rsidR="00447D31" w:rsidRPr="00447D31" w:rsidRDefault="00447D31" w:rsidP="00447D31">
            <w:pPr>
              <w:spacing w:after="0" w:line="240" w:lineRule="auto"/>
              <w:jc w:val="right"/>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к   решению Собрания депутатов</w:t>
            </w:r>
          </w:p>
        </w:tc>
      </w:tr>
      <w:tr w:rsidR="00447D31" w:rsidRPr="00447D31" w:rsidTr="00447D31">
        <w:trPr>
          <w:trHeight w:val="900"/>
        </w:trPr>
        <w:tc>
          <w:tcPr>
            <w:tcW w:w="8029"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265"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p>
        </w:tc>
        <w:tc>
          <w:tcPr>
            <w:tcW w:w="1091" w:type="dxa"/>
            <w:gridSpan w:val="4"/>
            <w:tcBorders>
              <w:top w:val="nil"/>
              <w:left w:val="nil"/>
              <w:bottom w:val="nil"/>
              <w:right w:val="nil"/>
            </w:tcBorders>
            <w:shd w:val="clear" w:color="auto" w:fill="auto"/>
            <w:vAlign w:val="center"/>
            <w:hideMark/>
          </w:tcPr>
          <w:p w:rsidR="00447D31" w:rsidRPr="00447D31" w:rsidRDefault="00447D31" w:rsidP="00447D31">
            <w:pPr>
              <w:spacing w:after="0" w:line="240" w:lineRule="auto"/>
              <w:jc w:val="right"/>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 xml:space="preserve">«О бюджете </w:t>
            </w:r>
            <w:proofErr w:type="spellStart"/>
            <w:r w:rsidRPr="00447D31">
              <w:rPr>
                <w:rFonts w:ascii="Times New Roman" w:eastAsia="Times New Roman" w:hAnsi="Times New Roman" w:cs="Times New Roman"/>
                <w:b/>
                <w:bCs/>
                <w:sz w:val="20"/>
                <w:szCs w:val="20"/>
                <w:lang w:eastAsia="ru-RU"/>
              </w:rPr>
              <w:t>Кривянского</w:t>
            </w:r>
            <w:proofErr w:type="spellEnd"/>
            <w:r w:rsidRPr="00447D31">
              <w:rPr>
                <w:rFonts w:ascii="Times New Roman" w:eastAsia="Times New Roman" w:hAnsi="Times New Roman" w:cs="Times New Roman"/>
                <w:b/>
                <w:bCs/>
                <w:sz w:val="20"/>
                <w:szCs w:val="20"/>
                <w:lang w:eastAsia="ru-RU"/>
              </w:rPr>
              <w:t xml:space="preserve"> сельского поселения Октябрьского района  на 2014 год и плановый период 2015-2016 годы»</w:t>
            </w:r>
          </w:p>
        </w:tc>
      </w:tr>
      <w:tr w:rsidR="00447D31" w:rsidRPr="00447D31" w:rsidTr="00447D31">
        <w:trPr>
          <w:trHeight w:val="45"/>
        </w:trPr>
        <w:tc>
          <w:tcPr>
            <w:tcW w:w="8029"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265"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jc w:val="center"/>
              <w:rPr>
                <w:rFonts w:ascii="Times New Roman" w:eastAsia="Times New Roman" w:hAnsi="Times New Roman" w:cs="Times New Roman"/>
                <w:b/>
                <w:bCs/>
                <w:sz w:val="20"/>
                <w:szCs w:val="20"/>
                <w:lang w:eastAsia="ru-RU"/>
              </w:rPr>
            </w:pPr>
          </w:p>
        </w:tc>
        <w:tc>
          <w:tcPr>
            <w:tcW w:w="255"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jc w:val="center"/>
              <w:rPr>
                <w:rFonts w:ascii="Times New Roman" w:eastAsia="Times New Roman" w:hAnsi="Times New Roman" w:cs="Times New Roman"/>
                <w:b/>
                <w:bCs/>
                <w:sz w:val="20"/>
                <w:szCs w:val="20"/>
                <w:lang w:eastAsia="ru-RU"/>
              </w:rPr>
            </w:pPr>
          </w:p>
        </w:tc>
        <w:tc>
          <w:tcPr>
            <w:tcW w:w="321"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184"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331"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r>
      <w:tr w:rsidR="00447D31" w:rsidRPr="00447D31" w:rsidTr="00447D31">
        <w:trPr>
          <w:trHeight w:val="585"/>
        </w:trPr>
        <w:tc>
          <w:tcPr>
            <w:tcW w:w="9385" w:type="dxa"/>
            <w:gridSpan w:val="6"/>
            <w:vMerge w:val="restart"/>
            <w:tcBorders>
              <w:top w:val="nil"/>
              <w:left w:val="nil"/>
              <w:bottom w:val="nil"/>
              <w:right w:val="nil"/>
            </w:tcBorders>
            <w:shd w:val="clear" w:color="auto" w:fill="auto"/>
            <w:vAlign w:val="center"/>
            <w:hideMark/>
          </w:tcPr>
          <w:p w:rsidR="00447D31" w:rsidRPr="00447D31" w:rsidRDefault="00447D31" w:rsidP="00447D31">
            <w:pPr>
              <w:spacing w:after="0" w:line="240" w:lineRule="auto"/>
              <w:jc w:val="center"/>
              <w:rPr>
                <w:rFonts w:ascii="Times New Roman" w:eastAsia="Times New Roman" w:hAnsi="Times New Roman" w:cs="Times New Roman"/>
                <w:b/>
                <w:bCs/>
                <w:sz w:val="24"/>
                <w:szCs w:val="24"/>
                <w:lang w:eastAsia="ru-RU"/>
              </w:rPr>
            </w:pPr>
            <w:r w:rsidRPr="00447D31">
              <w:rPr>
                <w:rFonts w:ascii="Times New Roman" w:eastAsia="Times New Roman" w:hAnsi="Times New Roman" w:cs="Times New Roman"/>
                <w:b/>
                <w:bCs/>
                <w:sz w:val="24"/>
                <w:szCs w:val="24"/>
                <w:lang w:eastAsia="ru-RU"/>
              </w:rPr>
              <w:t xml:space="preserve">Распределение бюджетных ассигнований по разделам, подразделам, целевым статьям (муниципальным программам </w:t>
            </w:r>
            <w:proofErr w:type="spellStart"/>
            <w:r w:rsidRPr="00447D31">
              <w:rPr>
                <w:rFonts w:ascii="Times New Roman" w:eastAsia="Times New Roman" w:hAnsi="Times New Roman" w:cs="Times New Roman"/>
                <w:b/>
                <w:bCs/>
                <w:sz w:val="24"/>
                <w:szCs w:val="24"/>
                <w:lang w:eastAsia="ru-RU"/>
              </w:rPr>
              <w:t>Кривянского</w:t>
            </w:r>
            <w:proofErr w:type="spellEnd"/>
            <w:r w:rsidRPr="00447D31">
              <w:rPr>
                <w:rFonts w:ascii="Times New Roman" w:eastAsia="Times New Roman" w:hAnsi="Times New Roman" w:cs="Times New Roman"/>
                <w:b/>
                <w:bCs/>
                <w:sz w:val="24"/>
                <w:szCs w:val="24"/>
                <w:lang w:eastAsia="ru-RU"/>
              </w:rPr>
              <w:t xml:space="preserve"> сельского поселения и </w:t>
            </w:r>
            <w:proofErr w:type="spellStart"/>
            <w:r w:rsidRPr="00447D31">
              <w:rPr>
                <w:rFonts w:ascii="Times New Roman" w:eastAsia="Times New Roman" w:hAnsi="Times New Roman" w:cs="Times New Roman"/>
                <w:b/>
                <w:bCs/>
                <w:sz w:val="24"/>
                <w:szCs w:val="24"/>
                <w:lang w:eastAsia="ru-RU"/>
              </w:rPr>
              <w:t>непрограммным</w:t>
            </w:r>
            <w:proofErr w:type="spellEnd"/>
            <w:r w:rsidRPr="00447D31">
              <w:rPr>
                <w:rFonts w:ascii="Times New Roman" w:eastAsia="Times New Roman" w:hAnsi="Times New Roman" w:cs="Times New Roman"/>
                <w:b/>
                <w:bCs/>
                <w:sz w:val="24"/>
                <w:szCs w:val="24"/>
                <w:lang w:eastAsia="ru-RU"/>
              </w:rPr>
              <w:t xml:space="preserve"> направлениям деятельности), группам и подгруппам </w:t>
            </w:r>
            <w:proofErr w:type="gramStart"/>
            <w:r w:rsidRPr="00447D31">
              <w:rPr>
                <w:rFonts w:ascii="Times New Roman" w:eastAsia="Times New Roman" w:hAnsi="Times New Roman" w:cs="Times New Roman"/>
                <w:b/>
                <w:bCs/>
                <w:sz w:val="24"/>
                <w:szCs w:val="24"/>
                <w:lang w:eastAsia="ru-RU"/>
              </w:rPr>
              <w:t>видов расходов классификации расходов бюджетов</w:t>
            </w:r>
            <w:proofErr w:type="gramEnd"/>
            <w:r w:rsidRPr="00447D31">
              <w:rPr>
                <w:rFonts w:ascii="Times New Roman" w:eastAsia="Times New Roman" w:hAnsi="Times New Roman" w:cs="Times New Roman"/>
                <w:b/>
                <w:bCs/>
                <w:sz w:val="24"/>
                <w:szCs w:val="24"/>
                <w:lang w:eastAsia="ru-RU"/>
              </w:rPr>
              <w:t xml:space="preserve"> на 2014 год</w:t>
            </w:r>
          </w:p>
        </w:tc>
      </w:tr>
      <w:tr w:rsidR="00447D31" w:rsidRPr="00447D31" w:rsidTr="00447D31">
        <w:trPr>
          <w:trHeight w:val="300"/>
        </w:trPr>
        <w:tc>
          <w:tcPr>
            <w:tcW w:w="9385" w:type="dxa"/>
            <w:gridSpan w:val="6"/>
            <w:vMerge/>
            <w:tcBorders>
              <w:top w:val="nil"/>
              <w:left w:val="nil"/>
              <w:bottom w:val="nil"/>
              <w:right w:val="nil"/>
            </w:tcBorders>
            <w:vAlign w:val="center"/>
            <w:hideMark/>
          </w:tcPr>
          <w:p w:rsidR="00447D31" w:rsidRPr="00447D31" w:rsidRDefault="00447D31" w:rsidP="00447D31">
            <w:pPr>
              <w:spacing w:after="0" w:line="240" w:lineRule="auto"/>
              <w:rPr>
                <w:rFonts w:ascii="Times New Roman" w:eastAsia="Times New Roman" w:hAnsi="Times New Roman" w:cs="Times New Roman"/>
                <w:b/>
                <w:bCs/>
                <w:sz w:val="24"/>
                <w:szCs w:val="24"/>
                <w:lang w:eastAsia="ru-RU"/>
              </w:rPr>
            </w:pPr>
          </w:p>
        </w:tc>
      </w:tr>
      <w:tr w:rsidR="00447D31" w:rsidRPr="00447D31" w:rsidTr="00447D31">
        <w:trPr>
          <w:trHeight w:val="450"/>
        </w:trPr>
        <w:tc>
          <w:tcPr>
            <w:tcW w:w="9385" w:type="dxa"/>
            <w:gridSpan w:val="6"/>
            <w:vMerge/>
            <w:tcBorders>
              <w:top w:val="nil"/>
              <w:left w:val="nil"/>
              <w:bottom w:val="nil"/>
              <w:right w:val="nil"/>
            </w:tcBorders>
            <w:vAlign w:val="center"/>
            <w:hideMark/>
          </w:tcPr>
          <w:p w:rsidR="00447D31" w:rsidRPr="00447D31" w:rsidRDefault="00447D31" w:rsidP="00447D31">
            <w:pPr>
              <w:spacing w:after="0" w:line="240" w:lineRule="auto"/>
              <w:rPr>
                <w:rFonts w:ascii="Times New Roman" w:eastAsia="Times New Roman" w:hAnsi="Times New Roman" w:cs="Times New Roman"/>
                <w:b/>
                <w:bCs/>
                <w:sz w:val="24"/>
                <w:szCs w:val="24"/>
                <w:lang w:eastAsia="ru-RU"/>
              </w:rPr>
            </w:pPr>
          </w:p>
        </w:tc>
      </w:tr>
      <w:tr w:rsidR="00447D31" w:rsidRPr="00447D31" w:rsidTr="00447D31">
        <w:trPr>
          <w:trHeight w:val="255"/>
        </w:trPr>
        <w:tc>
          <w:tcPr>
            <w:tcW w:w="8029" w:type="dxa"/>
            <w:tcBorders>
              <w:top w:val="nil"/>
              <w:left w:val="nil"/>
              <w:bottom w:val="nil"/>
              <w:right w:val="nil"/>
            </w:tcBorders>
            <w:shd w:val="clear" w:color="auto" w:fill="auto"/>
            <w:vAlign w:val="center"/>
            <w:hideMark/>
          </w:tcPr>
          <w:p w:rsidR="00447D31" w:rsidRPr="00447D31" w:rsidRDefault="00447D31" w:rsidP="00447D31">
            <w:pPr>
              <w:spacing w:after="0" w:line="240" w:lineRule="auto"/>
              <w:jc w:val="center"/>
              <w:rPr>
                <w:rFonts w:ascii="Times New Roman" w:eastAsia="Times New Roman" w:hAnsi="Times New Roman" w:cs="Times New Roman"/>
                <w:b/>
                <w:bCs/>
                <w:sz w:val="20"/>
                <w:szCs w:val="20"/>
                <w:lang w:eastAsia="ru-RU"/>
              </w:rPr>
            </w:pPr>
          </w:p>
        </w:tc>
        <w:tc>
          <w:tcPr>
            <w:tcW w:w="265" w:type="dxa"/>
            <w:tcBorders>
              <w:top w:val="nil"/>
              <w:left w:val="nil"/>
              <w:bottom w:val="nil"/>
              <w:right w:val="nil"/>
            </w:tcBorders>
            <w:shd w:val="clear" w:color="auto" w:fill="auto"/>
            <w:vAlign w:val="center"/>
            <w:hideMark/>
          </w:tcPr>
          <w:p w:rsidR="00447D31" w:rsidRPr="00447D31" w:rsidRDefault="00447D31" w:rsidP="00447D31">
            <w:pPr>
              <w:spacing w:after="0" w:line="240" w:lineRule="auto"/>
              <w:jc w:val="center"/>
              <w:rPr>
                <w:rFonts w:ascii="Times New Roman" w:eastAsia="Times New Roman" w:hAnsi="Times New Roman" w:cs="Times New Roman"/>
                <w:b/>
                <w:bCs/>
                <w:sz w:val="20"/>
                <w:szCs w:val="20"/>
                <w:lang w:eastAsia="ru-RU"/>
              </w:rPr>
            </w:pPr>
          </w:p>
        </w:tc>
        <w:tc>
          <w:tcPr>
            <w:tcW w:w="255" w:type="dxa"/>
            <w:tcBorders>
              <w:top w:val="nil"/>
              <w:left w:val="nil"/>
              <w:bottom w:val="nil"/>
              <w:right w:val="nil"/>
            </w:tcBorders>
            <w:shd w:val="clear" w:color="auto" w:fill="auto"/>
            <w:vAlign w:val="center"/>
            <w:hideMark/>
          </w:tcPr>
          <w:p w:rsidR="00447D31" w:rsidRPr="00447D31" w:rsidRDefault="00447D31" w:rsidP="00447D31">
            <w:pPr>
              <w:spacing w:after="0" w:line="240" w:lineRule="auto"/>
              <w:jc w:val="center"/>
              <w:rPr>
                <w:rFonts w:ascii="Times New Roman" w:eastAsia="Times New Roman" w:hAnsi="Times New Roman" w:cs="Times New Roman"/>
                <w:b/>
                <w:bCs/>
                <w:sz w:val="20"/>
                <w:szCs w:val="20"/>
                <w:lang w:eastAsia="ru-RU"/>
              </w:rPr>
            </w:pPr>
          </w:p>
        </w:tc>
        <w:tc>
          <w:tcPr>
            <w:tcW w:w="321"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184"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rPr>
                <w:rFonts w:ascii="Arial CYR" w:eastAsia="Times New Roman" w:hAnsi="Arial CYR" w:cs="Arial CYR"/>
                <w:sz w:val="20"/>
                <w:szCs w:val="20"/>
                <w:lang w:eastAsia="ru-RU"/>
              </w:rPr>
            </w:pPr>
          </w:p>
        </w:tc>
        <w:tc>
          <w:tcPr>
            <w:tcW w:w="331" w:type="dxa"/>
            <w:tcBorders>
              <w:top w:val="nil"/>
              <w:left w:val="nil"/>
              <w:bottom w:val="nil"/>
              <w:right w:val="nil"/>
            </w:tcBorders>
            <w:shd w:val="clear" w:color="auto" w:fill="auto"/>
            <w:vAlign w:val="center"/>
            <w:hideMark/>
          </w:tcPr>
          <w:p w:rsidR="00447D31" w:rsidRPr="00447D31" w:rsidRDefault="00447D31" w:rsidP="00447D31">
            <w:pPr>
              <w:spacing w:after="0" w:line="240" w:lineRule="auto"/>
              <w:jc w:val="center"/>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(тыс</w:t>
            </w:r>
            <w:proofErr w:type="gramStart"/>
            <w:r w:rsidRPr="00447D31">
              <w:rPr>
                <w:rFonts w:ascii="Times New Roman" w:eastAsia="Times New Roman" w:hAnsi="Times New Roman" w:cs="Times New Roman"/>
                <w:b/>
                <w:bCs/>
                <w:sz w:val="20"/>
                <w:szCs w:val="20"/>
                <w:lang w:eastAsia="ru-RU"/>
              </w:rPr>
              <w:t>.р</w:t>
            </w:r>
            <w:proofErr w:type="gramEnd"/>
            <w:r w:rsidRPr="00447D31">
              <w:rPr>
                <w:rFonts w:ascii="Times New Roman" w:eastAsia="Times New Roman" w:hAnsi="Times New Roman" w:cs="Times New Roman"/>
                <w:b/>
                <w:bCs/>
                <w:sz w:val="20"/>
                <w:szCs w:val="20"/>
                <w:lang w:eastAsia="ru-RU"/>
              </w:rPr>
              <w:t>уб.)</w:t>
            </w:r>
          </w:p>
        </w:tc>
      </w:tr>
      <w:tr w:rsidR="00447D31" w:rsidRPr="00447D31" w:rsidTr="00447D31">
        <w:trPr>
          <w:trHeight w:val="255"/>
        </w:trPr>
        <w:tc>
          <w:tcPr>
            <w:tcW w:w="8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Наименование показателей</w:t>
            </w:r>
          </w:p>
        </w:tc>
        <w:tc>
          <w:tcPr>
            <w:tcW w:w="265" w:type="dxa"/>
            <w:tcBorders>
              <w:top w:val="single" w:sz="4" w:space="0" w:color="auto"/>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proofErr w:type="spellStart"/>
            <w:r w:rsidRPr="00447D31">
              <w:rPr>
                <w:rFonts w:ascii="Times New Roman" w:eastAsia="Times New Roman" w:hAnsi="Times New Roman" w:cs="Times New Roman"/>
                <w:b/>
                <w:bCs/>
                <w:sz w:val="20"/>
                <w:szCs w:val="20"/>
                <w:lang w:eastAsia="ru-RU"/>
              </w:rPr>
              <w:t>Рз</w:t>
            </w:r>
            <w:proofErr w:type="spellEnd"/>
          </w:p>
        </w:tc>
        <w:tc>
          <w:tcPr>
            <w:tcW w:w="255" w:type="dxa"/>
            <w:tcBorders>
              <w:top w:val="single" w:sz="4" w:space="0" w:color="auto"/>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proofErr w:type="gramStart"/>
            <w:r w:rsidRPr="00447D31">
              <w:rPr>
                <w:rFonts w:ascii="Times New Roman" w:eastAsia="Times New Roman" w:hAnsi="Times New Roman" w:cs="Times New Roman"/>
                <w:b/>
                <w:bCs/>
                <w:sz w:val="20"/>
                <w:szCs w:val="20"/>
                <w:lang w:eastAsia="ru-RU"/>
              </w:rPr>
              <w:t>ПР</w:t>
            </w:r>
            <w:proofErr w:type="gramEnd"/>
          </w:p>
        </w:tc>
        <w:tc>
          <w:tcPr>
            <w:tcW w:w="321" w:type="dxa"/>
            <w:tcBorders>
              <w:top w:val="single" w:sz="4" w:space="0" w:color="auto"/>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 xml:space="preserve"> ЦСР </w:t>
            </w:r>
          </w:p>
        </w:tc>
        <w:tc>
          <w:tcPr>
            <w:tcW w:w="184" w:type="dxa"/>
            <w:tcBorders>
              <w:top w:val="single" w:sz="4" w:space="0" w:color="auto"/>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ВР</w:t>
            </w:r>
          </w:p>
        </w:tc>
        <w:tc>
          <w:tcPr>
            <w:tcW w:w="331" w:type="dxa"/>
            <w:tcBorders>
              <w:top w:val="single" w:sz="4" w:space="0" w:color="auto"/>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Сумма</w:t>
            </w:r>
          </w:p>
        </w:tc>
      </w:tr>
      <w:tr w:rsidR="00447D31" w:rsidRPr="00447D31" w:rsidTr="00447D31">
        <w:trPr>
          <w:trHeight w:val="34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1</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2</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4</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5</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b/>
                <w:bCs/>
                <w:sz w:val="20"/>
                <w:szCs w:val="20"/>
                <w:lang w:eastAsia="ru-RU"/>
              </w:rPr>
            </w:pPr>
            <w:r w:rsidRPr="00447D31">
              <w:rPr>
                <w:rFonts w:ascii="Times New Roman" w:eastAsia="Times New Roman" w:hAnsi="Times New Roman" w:cs="Times New Roman"/>
                <w:b/>
                <w:bCs/>
                <w:sz w:val="20"/>
                <w:szCs w:val="20"/>
                <w:lang w:eastAsia="ru-RU"/>
              </w:rPr>
              <w:t>6</w:t>
            </w:r>
          </w:p>
        </w:tc>
      </w:tr>
      <w:tr w:rsidR="00447D31" w:rsidRPr="00447D31" w:rsidTr="00447D31">
        <w:trPr>
          <w:trHeight w:val="25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Общегосударственные вопросы</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7064,8</w:t>
            </w:r>
          </w:p>
        </w:tc>
      </w:tr>
      <w:tr w:rsidR="00447D31" w:rsidRPr="00447D31" w:rsidTr="00447D31">
        <w:trPr>
          <w:trHeight w:val="76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02</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987,5</w:t>
            </w:r>
          </w:p>
        </w:tc>
      </w:tr>
      <w:tr w:rsidR="00447D31" w:rsidRPr="00447D31" w:rsidTr="00447D31">
        <w:trPr>
          <w:trHeight w:val="178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 (Расходы на выплаты персоналу органа местного самоуправления)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02</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87 1 0011</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120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982,5</w:t>
            </w:r>
          </w:p>
        </w:tc>
      </w:tr>
      <w:tr w:rsidR="00447D31" w:rsidRPr="00447D31" w:rsidTr="00447D31">
        <w:trPr>
          <w:trHeight w:val="189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 (Иные закупки товаров, работ и услуг для обеспечения муниципальных нужд)</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02</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87 1 0019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w:t>
            </w:r>
          </w:p>
        </w:tc>
      </w:tr>
      <w:tr w:rsidR="00447D31" w:rsidRPr="00447D31" w:rsidTr="00447D31">
        <w:trPr>
          <w:trHeight w:val="1020"/>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5892,5</w:t>
            </w:r>
          </w:p>
        </w:tc>
      </w:tr>
      <w:tr w:rsidR="00447D31" w:rsidRPr="00447D31" w:rsidTr="00447D31">
        <w:trPr>
          <w:trHeight w:val="178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 (Расходы на выплаты персоналу органа местного самоуправления)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87 1 0011</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120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5076,4</w:t>
            </w:r>
          </w:p>
        </w:tc>
      </w:tr>
      <w:tr w:rsidR="00447D31" w:rsidRPr="00447D31" w:rsidTr="00447D31">
        <w:trPr>
          <w:trHeight w:val="180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 (Иные закупки товаров, работ и услуг для обеспечения муниципальных нужд)</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87 1 0019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739,5</w:t>
            </w:r>
          </w:p>
        </w:tc>
      </w:tr>
      <w:tr w:rsidR="00447D31" w:rsidRPr="00447D31" w:rsidTr="00447D31">
        <w:trPr>
          <w:trHeight w:val="153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roofErr w:type="gramStart"/>
            <w:r w:rsidRPr="00447D31">
              <w:rPr>
                <w:rFonts w:ascii="Times New Roman" w:eastAsia="Times New Roman" w:hAnsi="Times New Roman" w:cs="Times New Roman"/>
                <w:sz w:val="20"/>
                <w:szCs w:val="20"/>
                <w:lang w:eastAsia="ru-RU"/>
              </w:rPr>
              <w:t>»(</w:t>
            </w:r>
            <w:proofErr w:type="gramEnd"/>
            <w:r w:rsidRPr="00447D31">
              <w:rPr>
                <w:rFonts w:ascii="Times New Roman" w:eastAsia="Times New Roman" w:hAnsi="Times New Roman" w:cs="Times New Roman"/>
                <w:sz w:val="20"/>
                <w:szCs w:val="20"/>
                <w:lang w:eastAsia="ru-RU"/>
              </w:rPr>
              <w:t>Уплата налогов и сборов и иных платежей)</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87 1 0019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850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w:t>
            </w:r>
          </w:p>
        </w:tc>
      </w:tr>
      <w:tr w:rsidR="00447D31" w:rsidRPr="00447D31" w:rsidTr="00447D31">
        <w:trPr>
          <w:trHeight w:val="3315"/>
        </w:trPr>
        <w:tc>
          <w:tcPr>
            <w:tcW w:w="8029" w:type="dxa"/>
            <w:tcBorders>
              <w:top w:val="nil"/>
              <w:left w:val="single" w:sz="4" w:space="0" w:color="auto"/>
              <w:bottom w:val="single" w:sz="4" w:space="0" w:color="auto"/>
              <w:right w:val="single" w:sz="4" w:space="0" w:color="auto"/>
            </w:tcBorders>
            <w:shd w:val="clear" w:color="auto" w:fill="auto"/>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proofErr w:type="gramStart"/>
            <w:r w:rsidRPr="00447D31">
              <w:rPr>
                <w:rFonts w:ascii="Times New Roman" w:eastAsia="Times New Roman" w:hAnsi="Times New Roman" w:cs="Times New Roman"/>
                <w:sz w:val="20"/>
                <w:szCs w:val="20"/>
                <w:lang w:eastAsia="ru-RU"/>
              </w:rPr>
              <w:lastRenderedPageBreak/>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447D31">
              <w:rPr>
                <w:rFonts w:ascii="Times New Roman" w:eastAsia="Times New Roman" w:hAnsi="Times New Roman" w:cs="Times New Roman"/>
                <w:sz w:val="20"/>
                <w:szCs w:val="20"/>
                <w:lang w:eastAsia="ru-RU"/>
              </w:rPr>
              <w:t xml:space="preserve"> октября 2002 года № 273-ЗС «Об административных правонарушениях» в рамках </w:t>
            </w:r>
            <w:proofErr w:type="spellStart"/>
            <w:r w:rsidRPr="00447D31">
              <w:rPr>
                <w:rFonts w:ascii="Times New Roman" w:eastAsia="Times New Roman" w:hAnsi="Times New Roman" w:cs="Times New Roman"/>
                <w:sz w:val="20"/>
                <w:szCs w:val="20"/>
                <w:lang w:eastAsia="ru-RU"/>
              </w:rPr>
              <w:t>непрограммных</w:t>
            </w:r>
            <w:proofErr w:type="spellEnd"/>
            <w:r w:rsidRPr="00447D31">
              <w:rPr>
                <w:rFonts w:ascii="Times New Roman" w:eastAsia="Times New Roman" w:hAnsi="Times New Roman" w:cs="Times New Roman"/>
                <w:sz w:val="20"/>
                <w:szCs w:val="20"/>
                <w:lang w:eastAsia="ru-RU"/>
              </w:rPr>
              <w:t xml:space="preserve"> расходов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99 9 7239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0,2</w:t>
            </w:r>
          </w:p>
        </w:tc>
      </w:tr>
      <w:tr w:rsidR="00447D31" w:rsidRPr="00447D31" w:rsidTr="00447D31">
        <w:trPr>
          <w:trHeight w:val="2550"/>
        </w:trPr>
        <w:tc>
          <w:tcPr>
            <w:tcW w:w="8029"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proofErr w:type="gramStart"/>
            <w:r w:rsidRPr="00447D31">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w:t>
            </w:r>
            <w:proofErr w:type="gramEnd"/>
          </w:p>
        </w:tc>
        <w:tc>
          <w:tcPr>
            <w:tcW w:w="265"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99 9 8510</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540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37,2</w:t>
            </w:r>
          </w:p>
        </w:tc>
      </w:tr>
      <w:tr w:rsidR="00447D31" w:rsidRPr="00447D31" w:rsidTr="00447D31">
        <w:trPr>
          <w:trHeight w:val="2295"/>
        </w:trPr>
        <w:tc>
          <w:tcPr>
            <w:tcW w:w="8029"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w:t>
            </w:r>
          </w:p>
        </w:tc>
        <w:tc>
          <w:tcPr>
            <w:tcW w:w="265"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99 9 8520</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540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34,2</w:t>
            </w:r>
          </w:p>
        </w:tc>
      </w:tr>
      <w:tr w:rsidR="00447D31" w:rsidRPr="00447D31" w:rsidTr="00447D31">
        <w:trPr>
          <w:trHeight w:val="795"/>
        </w:trPr>
        <w:tc>
          <w:tcPr>
            <w:tcW w:w="80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06</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30,2</w:t>
            </w:r>
          </w:p>
        </w:tc>
      </w:tr>
      <w:tr w:rsidR="00447D31" w:rsidRPr="00447D31" w:rsidTr="00447D31">
        <w:trPr>
          <w:trHeight w:val="1665"/>
        </w:trPr>
        <w:tc>
          <w:tcPr>
            <w:tcW w:w="8029" w:type="dxa"/>
            <w:tcBorders>
              <w:top w:val="nil"/>
              <w:left w:val="nil"/>
              <w:bottom w:val="nil"/>
              <w:right w:val="nil"/>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447D31">
              <w:rPr>
                <w:rFonts w:ascii="Times New Roman" w:eastAsia="Times New Roman" w:hAnsi="Times New Roman" w:cs="Times New Roman"/>
                <w:sz w:val="20"/>
                <w:szCs w:val="20"/>
                <w:lang w:eastAsia="ru-RU"/>
              </w:rPr>
              <w:t>электро</w:t>
            </w:r>
            <w:proofErr w:type="spellEnd"/>
            <w:r w:rsidRPr="00447D31">
              <w:rPr>
                <w:rFonts w:ascii="Times New Roman" w:eastAsia="Times New Roman" w:hAnsi="Times New Roman" w:cs="Times New Roman"/>
                <w:sz w:val="20"/>
                <w:szCs w:val="20"/>
                <w:lang w:eastAsia="ru-RU"/>
              </w:rPr>
              <w:t>-, тепл</w:t>
            </w:r>
            <w:proofErr w:type="gramStart"/>
            <w:r w:rsidRPr="00447D31">
              <w:rPr>
                <w:rFonts w:ascii="Times New Roman" w:eastAsia="Times New Roman" w:hAnsi="Times New Roman" w:cs="Times New Roman"/>
                <w:sz w:val="20"/>
                <w:szCs w:val="20"/>
                <w:lang w:eastAsia="ru-RU"/>
              </w:rPr>
              <w:t>о-</w:t>
            </w:r>
            <w:proofErr w:type="gramEnd"/>
            <w:r w:rsidRPr="00447D31">
              <w:rPr>
                <w:rFonts w:ascii="Times New Roman" w:eastAsia="Times New Roman" w:hAnsi="Times New Roman" w:cs="Times New Roman"/>
                <w:sz w:val="20"/>
                <w:szCs w:val="20"/>
                <w:lang w:eastAsia="ru-RU"/>
              </w:rPr>
              <w:t xml:space="preserve">, </w:t>
            </w:r>
            <w:proofErr w:type="spellStart"/>
            <w:r w:rsidRPr="00447D31">
              <w:rPr>
                <w:rFonts w:ascii="Times New Roman" w:eastAsia="Times New Roman" w:hAnsi="Times New Roman" w:cs="Times New Roman"/>
                <w:sz w:val="20"/>
                <w:szCs w:val="20"/>
                <w:lang w:eastAsia="ru-RU"/>
              </w:rPr>
              <w:t>газо</w:t>
            </w:r>
            <w:proofErr w:type="spellEnd"/>
            <w:r w:rsidRPr="00447D31">
              <w:rPr>
                <w:rFonts w:ascii="Times New Roman" w:eastAsia="Times New Roman" w:hAnsi="Times New Roman" w:cs="Times New Roman"/>
                <w:sz w:val="20"/>
                <w:szCs w:val="20"/>
                <w:lang w:eastAsia="ru-RU"/>
              </w:rPr>
              <w:t>- и водоснабжения населения, водоотведения</w:t>
            </w:r>
          </w:p>
        </w:tc>
        <w:tc>
          <w:tcPr>
            <w:tcW w:w="265"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06</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99 9 8530</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540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30,2</w:t>
            </w:r>
          </w:p>
        </w:tc>
      </w:tr>
      <w:tr w:rsidR="00447D31" w:rsidRPr="00447D31" w:rsidTr="00447D31">
        <w:trPr>
          <w:trHeight w:val="255"/>
        </w:trPr>
        <w:tc>
          <w:tcPr>
            <w:tcW w:w="80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Другие общегосударственные вопросы</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154,6</w:t>
            </w:r>
          </w:p>
        </w:tc>
      </w:tr>
      <w:tr w:rsidR="00447D31" w:rsidRPr="00447D31" w:rsidTr="00447D31">
        <w:trPr>
          <w:trHeight w:val="127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xml:space="preserve">01 </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87 1 0019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850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4,0</w:t>
            </w:r>
          </w:p>
        </w:tc>
      </w:tr>
      <w:tr w:rsidR="00447D31" w:rsidRPr="00447D31" w:rsidTr="00447D31">
        <w:trPr>
          <w:trHeight w:val="127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87 1 0019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96,2</w:t>
            </w:r>
          </w:p>
        </w:tc>
      </w:tr>
      <w:tr w:rsidR="00447D31" w:rsidRPr="00447D31" w:rsidTr="00447D31">
        <w:trPr>
          <w:trHeight w:val="1530"/>
        </w:trPr>
        <w:tc>
          <w:tcPr>
            <w:tcW w:w="8029" w:type="dxa"/>
            <w:tcBorders>
              <w:top w:val="nil"/>
              <w:left w:val="nil"/>
              <w:bottom w:val="nil"/>
              <w:right w:val="nil"/>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w:t>
            </w:r>
          </w:p>
        </w:tc>
        <w:tc>
          <w:tcPr>
            <w:tcW w:w="265"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99 9 8540</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540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54,4</w:t>
            </w:r>
          </w:p>
        </w:tc>
      </w:tr>
      <w:tr w:rsidR="00447D31" w:rsidRPr="00447D31" w:rsidTr="00447D31">
        <w:trPr>
          <w:trHeight w:val="405"/>
        </w:trPr>
        <w:tc>
          <w:tcPr>
            <w:tcW w:w="8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Национальная оборона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02</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308,8</w:t>
            </w:r>
          </w:p>
        </w:tc>
      </w:tr>
      <w:tr w:rsidR="00447D31" w:rsidRPr="00447D31" w:rsidTr="00447D31">
        <w:trPr>
          <w:trHeight w:val="40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Мобилизационная и вневойсковая подготовка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02</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308,8</w:t>
            </w:r>
          </w:p>
        </w:tc>
      </w:tr>
      <w:tr w:rsidR="00447D31" w:rsidRPr="00447D31" w:rsidTr="00447D31">
        <w:trPr>
          <w:trHeight w:val="127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Субвенция на осуществление первичного воинского учета на территориях, где отсутствуют военные комиссариаты в рамках </w:t>
            </w:r>
            <w:proofErr w:type="spellStart"/>
            <w:r w:rsidRPr="00447D31">
              <w:rPr>
                <w:rFonts w:ascii="Times New Roman" w:eastAsia="Times New Roman" w:hAnsi="Times New Roman" w:cs="Times New Roman"/>
                <w:sz w:val="20"/>
                <w:szCs w:val="20"/>
                <w:lang w:eastAsia="ru-RU"/>
              </w:rPr>
              <w:t>непрограммных</w:t>
            </w:r>
            <w:proofErr w:type="spellEnd"/>
            <w:r w:rsidRPr="00447D31">
              <w:rPr>
                <w:rFonts w:ascii="Times New Roman" w:eastAsia="Times New Roman" w:hAnsi="Times New Roman" w:cs="Times New Roman"/>
                <w:sz w:val="20"/>
                <w:szCs w:val="20"/>
                <w:lang w:eastAsia="ru-RU"/>
              </w:rPr>
              <w:t xml:space="preserve"> расходов государственных органов Ростовской области (Субвенции)</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02</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321"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99 9 5118</w:t>
            </w:r>
          </w:p>
        </w:tc>
        <w:tc>
          <w:tcPr>
            <w:tcW w:w="184"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120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308,8</w:t>
            </w:r>
          </w:p>
        </w:tc>
      </w:tr>
      <w:tr w:rsidR="00447D31" w:rsidRPr="00447D31" w:rsidTr="00447D31">
        <w:trPr>
          <w:trHeight w:val="630"/>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Национальная безопасность и правоохранительная деятельность </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single" w:sz="4" w:space="0" w:color="auto"/>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1167,8</w:t>
            </w:r>
          </w:p>
        </w:tc>
      </w:tr>
      <w:tr w:rsidR="00447D31" w:rsidRPr="00447D31" w:rsidTr="00447D31">
        <w:trPr>
          <w:trHeight w:val="810"/>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lastRenderedPageBreak/>
              <w:t>Защита населения и территории от последствий чрезвычайных ситуаций природного и техногенного характера, гражданская оборона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284,0</w:t>
            </w:r>
          </w:p>
        </w:tc>
      </w:tr>
      <w:tr w:rsidR="00447D31" w:rsidRPr="00447D31" w:rsidTr="00447D31">
        <w:trPr>
          <w:trHeight w:val="195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Расходы на защиту населения от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81 2 2109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212,0</w:t>
            </w:r>
          </w:p>
        </w:tc>
      </w:tr>
      <w:tr w:rsidR="00447D31" w:rsidRPr="00447D31" w:rsidTr="00447D31">
        <w:trPr>
          <w:trHeight w:val="208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модернизацию и поддержание в готовности системы оповещения населения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81 2 2111</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45,0</w:t>
            </w:r>
          </w:p>
        </w:tc>
      </w:tr>
      <w:tr w:rsidR="00447D31" w:rsidRPr="00447D31" w:rsidTr="00447D31">
        <w:trPr>
          <w:trHeight w:val="210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81 2 2112</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10,0</w:t>
            </w:r>
          </w:p>
        </w:tc>
      </w:tr>
      <w:tr w:rsidR="00447D31" w:rsidRPr="00447D31" w:rsidTr="00447D31">
        <w:trPr>
          <w:trHeight w:val="190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Реализация направления расходов в рамках подпрограммы «Защита населения от чрезвычайных ситуаций»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81 2 9999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w:t>
            </w:r>
          </w:p>
        </w:tc>
      </w:tr>
      <w:tr w:rsidR="00447D31" w:rsidRPr="00447D31" w:rsidTr="00447D31">
        <w:trPr>
          <w:trHeight w:val="159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lastRenderedPageBreak/>
              <w:t>Мероприятия по обеспечению безопасности на воде в рамках подпрограммы «Обеспечение безопасности на воде»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81 3 2113</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12,0</w:t>
            </w:r>
          </w:p>
        </w:tc>
      </w:tr>
      <w:tr w:rsidR="00447D31" w:rsidRPr="00447D31" w:rsidTr="00447D31">
        <w:trPr>
          <w:trHeight w:val="34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Обеспечение пожарной безопасности</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10</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883,8</w:t>
            </w:r>
          </w:p>
        </w:tc>
      </w:tr>
      <w:tr w:rsidR="00447D31" w:rsidRPr="00447D31" w:rsidTr="00447D31">
        <w:trPr>
          <w:trHeight w:val="157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10</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81 1 2108</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880,0</w:t>
            </w:r>
          </w:p>
        </w:tc>
      </w:tr>
      <w:tr w:rsidR="00447D31" w:rsidRPr="00447D31" w:rsidTr="00447D31">
        <w:trPr>
          <w:trHeight w:val="157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10</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81 1 2108</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850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3,8</w:t>
            </w:r>
          </w:p>
        </w:tc>
      </w:tr>
      <w:tr w:rsidR="00447D31" w:rsidRPr="00447D31" w:rsidTr="00447D31">
        <w:trPr>
          <w:trHeight w:val="34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Национальная экономика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3842,3</w:t>
            </w:r>
          </w:p>
        </w:tc>
      </w:tr>
      <w:tr w:rsidR="00447D31" w:rsidRPr="00447D31" w:rsidTr="00447D31">
        <w:trPr>
          <w:trHeight w:val="270"/>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Дорожное хозяйство (дорожный фонд)</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3792,3</w:t>
            </w:r>
          </w:p>
        </w:tc>
      </w:tr>
      <w:tr w:rsidR="00447D31" w:rsidRPr="00447D31" w:rsidTr="00447D31">
        <w:trPr>
          <w:trHeight w:val="187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Расходы на содержание авто</w:t>
            </w:r>
            <w:r w:rsidRPr="00447D31">
              <w:rPr>
                <w:rFonts w:ascii="Times New Roman" w:eastAsia="Times New Roman" w:hAnsi="Times New Roman" w:cs="Times New Roman"/>
                <w:sz w:val="20"/>
                <w:szCs w:val="20"/>
                <w:lang w:eastAsia="ru-RU"/>
              </w:rPr>
              <w:softHyphen/>
              <w:t>мобильных дорог общего пользова</w:t>
            </w:r>
            <w:r w:rsidRPr="00447D31">
              <w:rPr>
                <w:rFonts w:ascii="Times New Roman" w:eastAsia="Times New Roman" w:hAnsi="Times New Roman" w:cs="Times New Roman"/>
                <w:sz w:val="20"/>
                <w:szCs w:val="20"/>
                <w:lang w:eastAsia="ru-RU"/>
              </w:rPr>
              <w:softHyphen/>
              <w:t>ния местного значения и ис</w:t>
            </w:r>
            <w:r w:rsidRPr="00447D31">
              <w:rPr>
                <w:rFonts w:ascii="Times New Roman" w:eastAsia="Times New Roman" w:hAnsi="Times New Roman" w:cs="Times New Roman"/>
                <w:sz w:val="20"/>
                <w:szCs w:val="20"/>
                <w:lang w:eastAsia="ru-RU"/>
              </w:rPr>
              <w:softHyphen/>
              <w:t>кусственных со</w:t>
            </w:r>
            <w:r w:rsidRPr="00447D31">
              <w:rPr>
                <w:rFonts w:ascii="Times New Roman" w:eastAsia="Times New Roman" w:hAnsi="Times New Roman" w:cs="Times New Roman"/>
                <w:sz w:val="20"/>
                <w:szCs w:val="20"/>
                <w:lang w:eastAsia="ru-RU"/>
              </w:rPr>
              <w:softHyphen/>
              <w:t>оружений на них в рамках подпрограммы «</w:t>
            </w:r>
            <w:r w:rsidRPr="00447D31">
              <w:rPr>
                <w:rFonts w:ascii="Times New Roman" w:eastAsia="Times New Roman" w:hAnsi="Times New Roman" w:cs="Times New Roman"/>
                <w:color w:val="000000"/>
                <w:sz w:val="20"/>
                <w:szCs w:val="20"/>
                <w:lang w:eastAsia="ru-RU"/>
              </w:rPr>
              <w:t xml:space="preserve">Развитие транспортной инфраструктуры </w:t>
            </w:r>
            <w:proofErr w:type="spellStart"/>
            <w:r w:rsidRPr="00447D31">
              <w:rPr>
                <w:rFonts w:ascii="Times New Roman" w:eastAsia="Times New Roman" w:hAnsi="Times New Roman" w:cs="Times New Roman"/>
                <w:color w:val="000000"/>
                <w:sz w:val="20"/>
                <w:szCs w:val="20"/>
                <w:lang w:eastAsia="ru-RU"/>
              </w:rPr>
              <w:t>Кривянского</w:t>
            </w:r>
            <w:proofErr w:type="spellEnd"/>
            <w:r w:rsidRPr="00447D31">
              <w:rPr>
                <w:rFonts w:ascii="Times New Roman" w:eastAsia="Times New Roman" w:hAnsi="Times New Roman" w:cs="Times New Roman"/>
                <w:color w:val="000000"/>
                <w:sz w:val="20"/>
                <w:szCs w:val="20"/>
                <w:lang w:eastAsia="ru-RU"/>
              </w:rPr>
              <w:t xml:space="preserve"> сельского поселения</w:t>
            </w:r>
            <w:r w:rsidRPr="00447D31">
              <w:rPr>
                <w:rFonts w:ascii="Times New Roman" w:eastAsia="Times New Roman" w:hAnsi="Times New Roman" w:cs="Times New Roman"/>
                <w:sz w:val="20"/>
                <w:szCs w:val="20"/>
                <w:lang w:eastAsia="ru-RU"/>
              </w:rPr>
              <w:t>» муниципальной программы «Развитие транспортной системы»</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85 1 2219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462,3</w:t>
            </w:r>
          </w:p>
        </w:tc>
      </w:tr>
      <w:tr w:rsidR="00447D31" w:rsidRPr="00447D31" w:rsidTr="00447D31">
        <w:trPr>
          <w:trHeight w:val="190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lastRenderedPageBreak/>
              <w:t>Расходы на ремонт автомо</w:t>
            </w:r>
            <w:r w:rsidRPr="00447D31">
              <w:rPr>
                <w:rFonts w:ascii="Times New Roman" w:eastAsia="Times New Roman" w:hAnsi="Times New Roman" w:cs="Times New Roman"/>
                <w:sz w:val="20"/>
                <w:szCs w:val="20"/>
                <w:lang w:eastAsia="ru-RU"/>
              </w:rPr>
              <w:softHyphen/>
              <w:t>бильных дорог об</w:t>
            </w:r>
            <w:r w:rsidRPr="00447D31">
              <w:rPr>
                <w:rFonts w:ascii="Times New Roman" w:eastAsia="Times New Roman" w:hAnsi="Times New Roman" w:cs="Times New Roman"/>
                <w:sz w:val="20"/>
                <w:szCs w:val="20"/>
                <w:lang w:eastAsia="ru-RU"/>
              </w:rPr>
              <w:softHyphen/>
              <w:t>щего пользования местного значения и тротуаров и  искусственных со</w:t>
            </w:r>
            <w:r w:rsidRPr="00447D31">
              <w:rPr>
                <w:rFonts w:ascii="Times New Roman" w:eastAsia="Times New Roman" w:hAnsi="Times New Roman" w:cs="Times New Roman"/>
                <w:sz w:val="20"/>
                <w:szCs w:val="20"/>
                <w:lang w:eastAsia="ru-RU"/>
              </w:rPr>
              <w:softHyphen/>
              <w:t xml:space="preserve">оружений на них  в рамках подпрограммы «Развитие транспортной инфраструктуры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муниципальной программы «Развитие транспортной системы»</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85 1 2220</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450,0</w:t>
            </w:r>
          </w:p>
        </w:tc>
      </w:tr>
      <w:tr w:rsidR="00447D31" w:rsidRPr="00447D31" w:rsidTr="00447D31">
        <w:trPr>
          <w:trHeight w:val="160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Субсидия на строительство и реконструкцию муниципальных объектов транспортной инфраструктуры в рамках подпрограммы «Развитие транспортной инфраструктуры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муниципальной программы  «Развитие транспортной системы»</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09</w:t>
            </w:r>
          </w:p>
        </w:tc>
        <w:tc>
          <w:tcPr>
            <w:tcW w:w="321" w:type="dxa"/>
            <w:tcBorders>
              <w:top w:val="nil"/>
              <w:left w:val="nil"/>
              <w:bottom w:val="single" w:sz="4" w:space="0" w:color="auto"/>
              <w:right w:val="single" w:sz="4" w:space="0" w:color="auto"/>
            </w:tcBorders>
            <w:shd w:val="clear" w:color="auto" w:fill="auto"/>
            <w:noWrap/>
            <w:vAlign w:val="center"/>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85 1 7348</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410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2880,0</w:t>
            </w:r>
          </w:p>
        </w:tc>
      </w:tr>
      <w:tr w:rsidR="00447D31" w:rsidRPr="00447D31" w:rsidTr="00447D31">
        <w:trPr>
          <w:trHeight w:val="450"/>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Другие вопросы в области национальной экономики</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12</w:t>
            </w:r>
          </w:p>
        </w:tc>
        <w:tc>
          <w:tcPr>
            <w:tcW w:w="321" w:type="dxa"/>
            <w:tcBorders>
              <w:top w:val="nil"/>
              <w:left w:val="nil"/>
              <w:bottom w:val="nil"/>
              <w:right w:val="nil"/>
            </w:tcBorders>
            <w:shd w:val="clear" w:color="auto" w:fill="auto"/>
            <w:noWrap/>
            <w:vAlign w:val="center"/>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p>
        </w:tc>
        <w:tc>
          <w:tcPr>
            <w:tcW w:w="184"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50,0</w:t>
            </w:r>
          </w:p>
        </w:tc>
      </w:tr>
      <w:tr w:rsidR="00447D31" w:rsidRPr="00447D31" w:rsidTr="00447D31">
        <w:trPr>
          <w:trHeight w:val="136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04</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12</w:t>
            </w:r>
          </w:p>
        </w:tc>
        <w:tc>
          <w:tcPr>
            <w:tcW w:w="321" w:type="dxa"/>
            <w:tcBorders>
              <w:top w:val="single" w:sz="4" w:space="0" w:color="auto"/>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88 2 2131</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50,0</w:t>
            </w:r>
          </w:p>
        </w:tc>
      </w:tr>
      <w:tr w:rsidR="00447D31" w:rsidRPr="00447D31" w:rsidTr="00447D31">
        <w:trPr>
          <w:trHeight w:val="31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proofErr w:type="spellStart"/>
            <w:r w:rsidRPr="00447D31">
              <w:rPr>
                <w:rFonts w:ascii="Times New Roman" w:eastAsia="Times New Roman" w:hAnsi="Times New Roman" w:cs="Times New Roman"/>
                <w:sz w:val="20"/>
                <w:szCs w:val="20"/>
                <w:lang w:eastAsia="ru-RU"/>
              </w:rPr>
              <w:t>Жилищно-комунальное</w:t>
            </w:r>
            <w:proofErr w:type="spellEnd"/>
            <w:r w:rsidRPr="00447D31">
              <w:rPr>
                <w:rFonts w:ascii="Times New Roman" w:eastAsia="Times New Roman" w:hAnsi="Times New Roman" w:cs="Times New Roman"/>
                <w:sz w:val="20"/>
                <w:szCs w:val="20"/>
                <w:lang w:eastAsia="ru-RU"/>
              </w:rPr>
              <w:t xml:space="preserve"> хозяйство</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3996,6</w:t>
            </w:r>
          </w:p>
        </w:tc>
      </w:tr>
      <w:tr w:rsidR="00447D31" w:rsidRPr="00447D31" w:rsidTr="00447D31">
        <w:trPr>
          <w:trHeight w:val="31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Жилищное хозяйство</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50,0</w:t>
            </w:r>
          </w:p>
        </w:tc>
      </w:tr>
      <w:tr w:rsidR="00447D31" w:rsidRPr="00447D31" w:rsidTr="00447D31">
        <w:trPr>
          <w:trHeight w:val="1860"/>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Мероприятие проводимые по вопросам управления многоквартирными домами и </w:t>
            </w:r>
            <w:proofErr w:type="spellStart"/>
            <w:r w:rsidRPr="00447D31">
              <w:rPr>
                <w:rFonts w:ascii="Times New Roman" w:eastAsia="Times New Roman" w:hAnsi="Times New Roman" w:cs="Times New Roman"/>
                <w:sz w:val="20"/>
                <w:szCs w:val="20"/>
                <w:lang w:eastAsia="ru-RU"/>
              </w:rPr>
              <w:t>энергоэффективности</w:t>
            </w:r>
            <w:proofErr w:type="spellEnd"/>
            <w:r w:rsidRPr="00447D31">
              <w:rPr>
                <w:rFonts w:ascii="Times New Roman" w:eastAsia="Times New Roman" w:hAnsi="Times New Roman" w:cs="Times New Roman"/>
                <w:sz w:val="20"/>
                <w:szCs w:val="20"/>
                <w:lang w:eastAsia="ru-RU"/>
              </w:rPr>
              <w:t xml:space="preserve"> в жилищной сфере в рамках подпрограммы  </w:t>
            </w:r>
            <w:r w:rsidRPr="00447D31">
              <w:rPr>
                <w:rFonts w:ascii="Times New Roman" w:eastAsia="Times New Roman" w:hAnsi="Times New Roman" w:cs="Times New Roman"/>
                <w:color w:val="000000"/>
                <w:sz w:val="20"/>
                <w:szCs w:val="20"/>
                <w:lang w:eastAsia="ru-RU"/>
              </w:rPr>
              <w:t xml:space="preserve">«Развитие жилищного хозяйства </w:t>
            </w:r>
            <w:proofErr w:type="spellStart"/>
            <w:r w:rsidRPr="00447D31">
              <w:rPr>
                <w:rFonts w:ascii="Times New Roman" w:eastAsia="Times New Roman" w:hAnsi="Times New Roman" w:cs="Times New Roman"/>
                <w:color w:val="000000"/>
                <w:sz w:val="20"/>
                <w:szCs w:val="20"/>
                <w:lang w:eastAsia="ru-RU"/>
              </w:rPr>
              <w:t>Кривянского</w:t>
            </w:r>
            <w:proofErr w:type="spellEnd"/>
            <w:r w:rsidRPr="00447D31">
              <w:rPr>
                <w:rFonts w:ascii="Times New Roman" w:eastAsia="Times New Roman" w:hAnsi="Times New Roman" w:cs="Times New Roman"/>
                <w:color w:val="000000"/>
                <w:sz w:val="20"/>
                <w:szCs w:val="20"/>
                <w:lang w:eastAsia="ru-RU"/>
              </w:rPr>
              <w:t xml:space="preserve"> сельского поселения» </w:t>
            </w:r>
            <w:r w:rsidRPr="00447D31">
              <w:rPr>
                <w:rFonts w:ascii="Times New Roman" w:eastAsia="Times New Roman" w:hAnsi="Times New Roman" w:cs="Times New Roman"/>
                <w:sz w:val="20"/>
                <w:szCs w:val="20"/>
                <w:lang w:eastAsia="ru-RU"/>
              </w:rPr>
              <w:t>муниципальной программы  «</w:t>
            </w:r>
            <w:r w:rsidRPr="00447D31">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447D31">
              <w:rPr>
                <w:rFonts w:ascii="Times New Roman" w:eastAsia="Times New Roman" w:hAnsi="Times New Roman" w:cs="Times New Roman"/>
                <w:sz w:val="20"/>
                <w:szCs w:val="20"/>
                <w:lang w:eastAsia="ru-RU"/>
              </w:rPr>
              <w:t>»</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80 2 2132</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50,0</w:t>
            </w:r>
          </w:p>
        </w:tc>
      </w:tr>
      <w:tr w:rsidR="00447D31" w:rsidRPr="00447D31" w:rsidTr="00447D31">
        <w:trPr>
          <w:trHeight w:val="31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Коммунальное хозяйство</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02</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95,0</w:t>
            </w:r>
          </w:p>
        </w:tc>
      </w:tr>
      <w:tr w:rsidR="00447D31" w:rsidRPr="00447D31" w:rsidTr="00447D31">
        <w:trPr>
          <w:trHeight w:val="156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lastRenderedPageBreak/>
              <w:t xml:space="preserve">Расходы на </w:t>
            </w:r>
            <w:proofErr w:type="gramStart"/>
            <w:r w:rsidRPr="00447D31">
              <w:rPr>
                <w:rFonts w:ascii="Times New Roman" w:eastAsia="Times New Roman" w:hAnsi="Times New Roman" w:cs="Times New Roman"/>
                <w:sz w:val="20"/>
                <w:szCs w:val="20"/>
                <w:lang w:eastAsia="ru-RU"/>
              </w:rPr>
              <w:t>техническую</w:t>
            </w:r>
            <w:proofErr w:type="gramEnd"/>
            <w:r w:rsidRPr="00447D31">
              <w:rPr>
                <w:rFonts w:ascii="Times New Roman" w:eastAsia="Times New Roman" w:hAnsi="Times New Roman" w:cs="Times New Roman"/>
                <w:sz w:val="20"/>
                <w:szCs w:val="20"/>
                <w:lang w:eastAsia="ru-RU"/>
              </w:rPr>
              <w:t xml:space="preserve"> эксплуатация газораспределительной сети в рамках п</w:t>
            </w:r>
            <w:r w:rsidRPr="00447D31">
              <w:rPr>
                <w:rFonts w:ascii="Times New Roman" w:eastAsia="Times New Roman" w:hAnsi="Times New Roman" w:cs="Times New Roman"/>
                <w:color w:val="000000"/>
                <w:sz w:val="20"/>
                <w:szCs w:val="20"/>
                <w:lang w:eastAsia="ru-RU"/>
              </w:rPr>
              <w:t xml:space="preserve">одпрограммы </w:t>
            </w:r>
            <w:r w:rsidRPr="00447D31">
              <w:rPr>
                <w:rFonts w:ascii="Times New Roman" w:eastAsia="Times New Roman" w:hAnsi="Times New Roman" w:cs="Times New Roman"/>
                <w:sz w:val="20"/>
                <w:szCs w:val="20"/>
                <w:lang w:eastAsia="ru-RU"/>
              </w:rPr>
              <w:t xml:space="preserve"> «Мероприятия в области коммунального хозяйства» муниципальной программы  «</w:t>
            </w:r>
            <w:r w:rsidRPr="00447D31">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447D31">
              <w:rPr>
                <w:rFonts w:ascii="Times New Roman" w:eastAsia="Times New Roman" w:hAnsi="Times New Roman" w:cs="Times New Roman"/>
                <w:sz w:val="20"/>
                <w:szCs w:val="20"/>
                <w:lang w:eastAsia="ru-RU"/>
              </w:rPr>
              <w:t>»</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02</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80 1 2103</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95,0</w:t>
            </w:r>
          </w:p>
        </w:tc>
      </w:tr>
      <w:tr w:rsidR="00447D31" w:rsidRPr="00447D31" w:rsidTr="00447D31">
        <w:trPr>
          <w:trHeight w:val="36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Благоустройство</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3851,6</w:t>
            </w:r>
          </w:p>
        </w:tc>
      </w:tr>
      <w:tr w:rsidR="00447D31" w:rsidRPr="00447D31" w:rsidTr="00447D31">
        <w:trPr>
          <w:trHeight w:val="1350"/>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xml:space="preserve">05 </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88 1 2105</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2698,2</w:t>
            </w:r>
          </w:p>
        </w:tc>
      </w:tr>
      <w:tr w:rsidR="00447D31" w:rsidRPr="00447D31" w:rsidTr="00447D31">
        <w:trPr>
          <w:trHeight w:val="160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Мероприятия на организацию  благоустройства и озеленения территории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в рамках подпрограммы «Благоустройство» муниципальной программы «Благоустройство территории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88 1 2106</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1058,4</w:t>
            </w:r>
          </w:p>
        </w:tc>
      </w:tr>
      <w:tr w:rsidR="00447D31" w:rsidRPr="00447D31" w:rsidTr="00447D31">
        <w:trPr>
          <w:trHeight w:val="1440"/>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Мероприятия на  содержание  мест  захоронения   на территории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в рамках подпрограммы «Благоустройство» муниципальной программы «Благоустройство территории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88 1 2107</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50,0</w:t>
            </w:r>
          </w:p>
        </w:tc>
      </w:tr>
      <w:tr w:rsidR="00447D31" w:rsidRPr="00447D31" w:rsidTr="00447D31">
        <w:trPr>
          <w:trHeight w:val="133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Реализация направления расходов в рамках подпрограммы «Благоустройство»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Благоустройство территории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05</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03</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88 1 9999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45,0</w:t>
            </w:r>
          </w:p>
        </w:tc>
      </w:tr>
      <w:tr w:rsidR="00447D31" w:rsidRPr="00447D31" w:rsidTr="00447D31">
        <w:trPr>
          <w:trHeight w:val="25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Культура и кинематография </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08</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5311,7</w:t>
            </w:r>
          </w:p>
        </w:tc>
      </w:tr>
      <w:tr w:rsidR="00447D31" w:rsidRPr="00447D31" w:rsidTr="00447D31">
        <w:trPr>
          <w:trHeight w:val="25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Культура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08</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5311,7</w:t>
            </w:r>
          </w:p>
        </w:tc>
      </w:tr>
      <w:tr w:rsidR="00447D31" w:rsidRPr="00447D31" w:rsidTr="00447D31">
        <w:trPr>
          <w:trHeight w:val="1530"/>
        </w:trPr>
        <w:tc>
          <w:tcPr>
            <w:tcW w:w="8029" w:type="dxa"/>
            <w:tcBorders>
              <w:top w:val="nil"/>
              <w:left w:val="nil"/>
              <w:bottom w:val="nil"/>
              <w:right w:val="nil"/>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lastRenderedPageBreak/>
              <w:t xml:space="preserve">Расходы на обеспечение деятельности (оказание услуг) муниципальных учреждений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в рамках подпрограммы  «Культура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муниципальной программы «Развитие культуры» (Субсидии бюджетным учреждениям)</w:t>
            </w:r>
          </w:p>
        </w:tc>
        <w:tc>
          <w:tcPr>
            <w:tcW w:w="265"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08</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82 1 0059</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610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4993,4</w:t>
            </w:r>
          </w:p>
        </w:tc>
      </w:tr>
      <w:tr w:rsidR="00447D31" w:rsidRPr="00447D31" w:rsidTr="00447D31">
        <w:trPr>
          <w:trHeight w:val="1020"/>
        </w:trPr>
        <w:tc>
          <w:tcPr>
            <w:tcW w:w="8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Расходы на капитальный ремонт памятников в  рамках подпрограммы </w:t>
            </w:r>
            <w:proofErr w:type="spellStart"/>
            <w:proofErr w:type="gramStart"/>
            <w:r w:rsidRPr="00447D31">
              <w:rPr>
                <w:rFonts w:ascii="Times New Roman" w:eastAsia="Times New Roman" w:hAnsi="Times New Roman" w:cs="Times New Roman"/>
                <w:sz w:val="20"/>
                <w:szCs w:val="20"/>
                <w:lang w:eastAsia="ru-RU"/>
              </w:rPr>
              <w:t>подпрограммы</w:t>
            </w:r>
            <w:proofErr w:type="spellEnd"/>
            <w:proofErr w:type="gramEnd"/>
            <w:r w:rsidRPr="00447D31">
              <w:rPr>
                <w:rFonts w:ascii="Times New Roman" w:eastAsia="Times New Roman" w:hAnsi="Times New Roman" w:cs="Times New Roman"/>
                <w:sz w:val="20"/>
                <w:szCs w:val="20"/>
                <w:lang w:eastAsia="ru-RU"/>
              </w:rPr>
              <w:t xml:space="preserve"> «Культура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муниципальной программы «Развитие культуры</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08</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nil"/>
              <w:right w:val="nil"/>
            </w:tcBorders>
            <w:shd w:val="clear" w:color="auto" w:fill="auto"/>
            <w:noWrap/>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82 1 7332</w:t>
            </w:r>
          </w:p>
        </w:tc>
        <w:tc>
          <w:tcPr>
            <w:tcW w:w="184"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318,3</w:t>
            </w:r>
          </w:p>
        </w:tc>
      </w:tr>
      <w:tr w:rsidR="00447D31" w:rsidRPr="00447D31" w:rsidTr="00447D31">
        <w:trPr>
          <w:trHeight w:val="25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Социальная поддержка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10</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single" w:sz="4" w:space="0" w:color="auto"/>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noWrap/>
            <w:vAlign w:val="center"/>
            <w:hideMark/>
          </w:tcPr>
          <w:p w:rsidR="00447D31" w:rsidRPr="00447D31" w:rsidRDefault="00447D31" w:rsidP="00447D31">
            <w:pPr>
              <w:spacing w:after="0" w:line="240" w:lineRule="auto"/>
              <w:rPr>
                <w:rFonts w:ascii="Times New Roman CYR" w:eastAsia="Times New Roman" w:hAnsi="Times New Roman CYR" w:cs="Times New Roman CYR"/>
                <w:color w:val="000000"/>
                <w:sz w:val="20"/>
                <w:szCs w:val="20"/>
                <w:lang w:eastAsia="ru-RU"/>
              </w:rPr>
            </w:pPr>
            <w:r w:rsidRPr="00447D31">
              <w:rPr>
                <w:rFonts w:ascii="Times New Roman CYR" w:eastAsia="Times New Roman" w:hAnsi="Times New Roman CYR" w:cs="Times New Roman CYR"/>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205,5</w:t>
            </w:r>
          </w:p>
        </w:tc>
      </w:tr>
      <w:tr w:rsidR="00447D31" w:rsidRPr="00447D31" w:rsidTr="00447D31">
        <w:trPr>
          <w:trHeight w:val="255"/>
        </w:trPr>
        <w:tc>
          <w:tcPr>
            <w:tcW w:w="8029" w:type="dxa"/>
            <w:tcBorders>
              <w:top w:val="nil"/>
              <w:left w:val="single" w:sz="4" w:space="0" w:color="auto"/>
              <w:bottom w:val="single" w:sz="4" w:space="0" w:color="auto"/>
              <w:right w:val="single" w:sz="4" w:space="0" w:color="auto"/>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Пенсионное обеспечение</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10</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noWrap/>
            <w:vAlign w:val="center"/>
            <w:hideMark/>
          </w:tcPr>
          <w:p w:rsidR="00447D31" w:rsidRPr="00447D31" w:rsidRDefault="00447D31" w:rsidP="00447D31">
            <w:pPr>
              <w:spacing w:after="0" w:line="240" w:lineRule="auto"/>
              <w:rPr>
                <w:rFonts w:ascii="Times New Roman CYR" w:eastAsia="Times New Roman" w:hAnsi="Times New Roman CYR" w:cs="Times New Roman CYR"/>
                <w:color w:val="000000"/>
                <w:sz w:val="20"/>
                <w:szCs w:val="20"/>
                <w:lang w:eastAsia="ru-RU"/>
              </w:rPr>
            </w:pPr>
            <w:r w:rsidRPr="00447D31">
              <w:rPr>
                <w:rFonts w:ascii="Times New Roman CYR" w:eastAsia="Times New Roman" w:hAnsi="Times New Roman CYR" w:cs="Times New Roman CYR"/>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205,5</w:t>
            </w:r>
          </w:p>
        </w:tc>
      </w:tr>
      <w:tr w:rsidR="00447D31" w:rsidRPr="00447D31" w:rsidTr="00447D31">
        <w:trPr>
          <w:trHeight w:val="1275"/>
        </w:trPr>
        <w:tc>
          <w:tcPr>
            <w:tcW w:w="8029" w:type="dxa"/>
            <w:tcBorders>
              <w:top w:val="nil"/>
              <w:left w:val="nil"/>
              <w:bottom w:val="nil"/>
              <w:right w:val="nil"/>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w:t>
            </w:r>
          </w:p>
        </w:tc>
        <w:tc>
          <w:tcPr>
            <w:tcW w:w="265"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10</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79 1 1002</w:t>
            </w:r>
          </w:p>
        </w:tc>
        <w:tc>
          <w:tcPr>
            <w:tcW w:w="184" w:type="dxa"/>
            <w:tcBorders>
              <w:top w:val="nil"/>
              <w:left w:val="nil"/>
              <w:bottom w:val="single" w:sz="4" w:space="0" w:color="auto"/>
              <w:right w:val="single" w:sz="4" w:space="0" w:color="auto"/>
            </w:tcBorders>
            <w:shd w:val="clear" w:color="auto" w:fill="auto"/>
            <w:noWrap/>
            <w:vAlign w:val="center"/>
            <w:hideMark/>
          </w:tcPr>
          <w:p w:rsidR="00447D31" w:rsidRPr="00447D31" w:rsidRDefault="00447D31" w:rsidP="00447D31">
            <w:pPr>
              <w:spacing w:after="0" w:line="240" w:lineRule="auto"/>
              <w:rPr>
                <w:rFonts w:ascii="Times New Roman CYR" w:eastAsia="Times New Roman" w:hAnsi="Times New Roman CYR" w:cs="Times New Roman CYR"/>
                <w:color w:val="000000"/>
                <w:sz w:val="20"/>
                <w:szCs w:val="20"/>
                <w:lang w:eastAsia="ru-RU"/>
              </w:rPr>
            </w:pPr>
            <w:r w:rsidRPr="00447D31">
              <w:rPr>
                <w:rFonts w:ascii="Times New Roman CYR" w:eastAsia="Times New Roman" w:hAnsi="Times New Roman CYR" w:cs="Times New Roman CYR"/>
                <w:color w:val="000000"/>
                <w:sz w:val="20"/>
                <w:szCs w:val="20"/>
                <w:lang w:eastAsia="ru-RU"/>
              </w:rPr>
              <w:t>310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205,5</w:t>
            </w:r>
          </w:p>
        </w:tc>
      </w:tr>
      <w:tr w:rsidR="00447D31" w:rsidRPr="00447D31" w:rsidTr="00447D31">
        <w:trPr>
          <w:trHeight w:val="255"/>
        </w:trPr>
        <w:tc>
          <w:tcPr>
            <w:tcW w:w="8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Здравоохранение</w:t>
            </w:r>
            <w:proofErr w:type="gramStart"/>
            <w:r w:rsidRPr="00447D31">
              <w:rPr>
                <w:rFonts w:ascii="Times New Roman" w:eastAsia="Times New Roman" w:hAnsi="Times New Roman" w:cs="Times New Roman"/>
                <w:sz w:val="20"/>
                <w:szCs w:val="20"/>
                <w:lang w:eastAsia="ru-RU"/>
              </w:rPr>
              <w:t xml:space="preserve"> ,</w:t>
            </w:r>
            <w:proofErr w:type="gramEnd"/>
            <w:r w:rsidRPr="00447D31">
              <w:rPr>
                <w:rFonts w:ascii="Times New Roman" w:eastAsia="Times New Roman" w:hAnsi="Times New Roman" w:cs="Times New Roman"/>
                <w:sz w:val="20"/>
                <w:szCs w:val="20"/>
                <w:lang w:eastAsia="ru-RU"/>
              </w:rPr>
              <w:t>физическая культура и спорт</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48,6</w:t>
            </w:r>
          </w:p>
        </w:tc>
      </w:tr>
      <w:tr w:rsidR="00447D31" w:rsidRPr="00447D31" w:rsidTr="00447D31">
        <w:trPr>
          <w:trHeight w:val="25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Физическая культура и спорт</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48,6</w:t>
            </w:r>
          </w:p>
        </w:tc>
      </w:tr>
      <w:tr w:rsidR="00447D31" w:rsidRPr="00447D31" w:rsidTr="00447D31">
        <w:trPr>
          <w:trHeight w:val="1275"/>
        </w:trPr>
        <w:tc>
          <w:tcPr>
            <w:tcW w:w="8029" w:type="dxa"/>
            <w:tcBorders>
              <w:top w:val="nil"/>
              <w:left w:val="single" w:sz="4" w:space="0" w:color="auto"/>
              <w:bottom w:val="single" w:sz="4" w:space="0" w:color="auto"/>
              <w:right w:val="single" w:sz="4" w:space="0" w:color="auto"/>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Расходы на физкультурные и массовые спортивные мероприятия в рамках подпрограммы "Физкультура и спо</w:t>
            </w:r>
            <w:proofErr w:type="gramStart"/>
            <w:r w:rsidRPr="00447D31">
              <w:rPr>
                <w:rFonts w:ascii="Times New Roman" w:eastAsia="Times New Roman" w:hAnsi="Times New Roman" w:cs="Times New Roman"/>
                <w:sz w:val="20"/>
                <w:szCs w:val="20"/>
                <w:lang w:eastAsia="ru-RU"/>
              </w:rPr>
              <w:t xml:space="preserve">рт  в </w:t>
            </w:r>
            <w:proofErr w:type="spellStart"/>
            <w:r w:rsidRPr="00447D31">
              <w:rPr>
                <w:rFonts w:ascii="Times New Roman" w:eastAsia="Times New Roman" w:hAnsi="Times New Roman" w:cs="Times New Roman"/>
                <w:sz w:val="20"/>
                <w:szCs w:val="20"/>
                <w:lang w:eastAsia="ru-RU"/>
              </w:rPr>
              <w:t>кр</w:t>
            </w:r>
            <w:proofErr w:type="gramEnd"/>
            <w:r w:rsidRPr="00447D31">
              <w:rPr>
                <w:rFonts w:ascii="Times New Roman" w:eastAsia="Times New Roman" w:hAnsi="Times New Roman" w:cs="Times New Roman"/>
                <w:sz w:val="20"/>
                <w:szCs w:val="20"/>
                <w:lang w:eastAsia="ru-RU"/>
              </w:rPr>
              <w:t>ивянском</w:t>
            </w:r>
            <w:proofErr w:type="spellEnd"/>
            <w:r w:rsidRPr="00447D31">
              <w:rPr>
                <w:rFonts w:ascii="Times New Roman" w:eastAsia="Times New Roman" w:hAnsi="Times New Roman" w:cs="Times New Roman"/>
                <w:sz w:val="20"/>
                <w:szCs w:val="20"/>
                <w:lang w:eastAsia="ru-RU"/>
              </w:rPr>
              <w:t xml:space="preserve"> сельском поселении" муниципальной программы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 «Развитие физической культуры и спорта»</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11</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01</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84 1 2118</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240</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48,6</w:t>
            </w:r>
          </w:p>
        </w:tc>
      </w:tr>
      <w:tr w:rsidR="00447D31" w:rsidRPr="00447D31" w:rsidTr="00447D31">
        <w:trPr>
          <w:trHeight w:val="255"/>
        </w:trPr>
        <w:tc>
          <w:tcPr>
            <w:tcW w:w="8029" w:type="dxa"/>
            <w:tcBorders>
              <w:top w:val="nil"/>
              <w:left w:val="single" w:sz="4" w:space="0" w:color="auto"/>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Итого</w:t>
            </w:r>
          </w:p>
        </w:tc>
        <w:tc>
          <w:tcPr>
            <w:tcW w:w="26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255"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2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184"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 </w:t>
            </w:r>
          </w:p>
        </w:tc>
        <w:tc>
          <w:tcPr>
            <w:tcW w:w="331" w:type="dxa"/>
            <w:tcBorders>
              <w:top w:val="nil"/>
              <w:left w:val="nil"/>
              <w:bottom w:val="single" w:sz="4" w:space="0" w:color="auto"/>
              <w:right w:val="single" w:sz="4" w:space="0" w:color="auto"/>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21946,1</w:t>
            </w:r>
          </w:p>
        </w:tc>
      </w:tr>
      <w:tr w:rsidR="00447D31" w:rsidRPr="00447D31" w:rsidTr="00447D31">
        <w:trPr>
          <w:trHeight w:val="510"/>
        </w:trPr>
        <w:tc>
          <w:tcPr>
            <w:tcW w:w="8029" w:type="dxa"/>
            <w:tcBorders>
              <w:top w:val="nil"/>
              <w:left w:val="nil"/>
              <w:bottom w:val="nil"/>
              <w:right w:val="nil"/>
            </w:tcBorders>
            <w:shd w:val="clear" w:color="auto" w:fill="auto"/>
            <w:noWrap/>
            <w:vAlign w:val="bottom"/>
            <w:hideMark/>
          </w:tcPr>
          <w:p w:rsidR="00447D31" w:rsidRPr="00447D31" w:rsidRDefault="00447D31" w:rsidP="00447D31">
            <w:pPr>
              <w:spacing w:after="0" w:line="240" w:lineRule="auto"/>
              <w:jc w:val="both"/>
              <w:rPr>
                <w:rFonts w:ascii="Times New Roman" w:eastAsia="Times New Roman" w:hAnsi="Times New Roman" w:cs="Times New Roman"/>
                <w:sz w:val="20"/>
                <w:szCs w:val="20"/>
                <w:lang w:eastAsia="ru-RU"/>
              </w:rPr>
            </w:pPr>
            <w:r w:rsidRPr="00447D31">
              <w:rPr>
                <w:rFonts w:ascii="Times New Roman" w:eastAsia="Times New Roman" w:hAnsi="Times New Roman" w:cs="Times New Roman"/>
                <w:sz w:val="20"/>
                <w:szCs w:val="20"/>
                <w:lang w:eastAsia="ru-RU"/>
              </w:rPr>
              <w:t xml:space="preserve">Глава </w:t>
            </w:r>
            <w:proofErr w:type="spellStart"/>
            <w:r w:rsidRPr="00447D31">
              <w:rPr>
                <w:rFonts w:ascii="Times New Roman" w:eastAsia="Times New Roman" w:hAnsi="Times New Roman" w:cs="Times New Roman"/>
                <w:sz w:val="20"/>
                <w:szCs w:val="20"/>
                <w:lang w:eastAsia="ru-RU"/>
              </w:rPr>
              <w:t>Кривянского</w:t>
            </w:r>
            <w:proofErr w:type="spellEnd"/>
            <w:r w:rsidRPr="00447D31">
              <w:rPr>
                <w:rFonts w:ascii="Times New Roman" w:eastAsia="Times New Roman" w:hAnsi="Times New Roman" w:cs="Times New Roman"/>
                <w:sz w:val="20"/>
                <w:szCs w:val="20"/>
                <w:lang w:eastAsia="ru-RU"/>
              </w:rPr>
              <w:t xml:space="preserve"> сельского поселения</w:t>
            </w:r>
          </w:p>
        </w:tc>
        <w:tc>
          <w:tcPr>
            <w:tcW w:w="265"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p>
        </w:tc>
        <w:tc>
          <w:tcPr>
            <w:tcW w:w="576" w:type="dxa"/>
            <w:gridSpan w:val="2"/>
            <w:tcBorders>
              <w:top w:val="nil"/>
              <w:left w:val="nil"/>
              <w:bottom w:val="nil"/>
              <w:right w:val="nil"/>
            </w:tcBorders>
            <w:shd w:val="clear" w:color="auto" w:fill="auto"/>
            <w:vAlign w:val="bottom"/>
            <w:hideMark/>
          </w:tcPr>
          <w:p w:rsidR="00447D31" w:rsidRPr="00447D31" w:rsidRDefault="00447D31" w:rsidP="00447D31">
            <w:pPr>
              <w:spacing w:after="0" w:line="240" w:lineRule="auto"/>
              <w:jc w:val="center"/>
              <w:rPr>
                <w:rFonts w:ascii="Times New Roman" w:eastAsia="Times New Roman" w:hAnsi="Times New Roman" w:cs="Times New Roman"/>
                <w:color w:val="000000"/>
                <w:sz w:val="20"/>
                <w:szCs w:val="20"/>
                <w:lang w:eastAsia="ru-RU"/>
              </w:rPr>
            </w:pPr>
            <w:r w:rsidRPr="00447D31">
              <w:rPr>
                <w:rFonts w:ascii="Times New Roman" w:eastAsia="Times New Roman" w:hAnsi="Times New Roman" w:cs="Times New Roman"/>
                <w:color w:val="000000"/>
                <w:sz w:val="20"/>
                <w:szCs w:val="20"/>
                <w:lang w:eastAsia="ru-RU"/>
              </w:rPr>
              <w:t>Л.Г.Зеленков</w:t>
            </w:r>
          </w:p>
        </w:tc>
        <w:tc>
          <w:tcPr>
            <w:tcW w:w="184"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p>
        </w:tc>
        <w:tc>
          <w:tcPr>
            <w:tcW w:w="331"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p>
        </w:tc>
      </w:tr>
      <w:tr w:rsidR="00447D31" w:rsidRPr="00447D31" w:rsidTr="00447D31">
        <w:trPr>
          <w:trHeight w:val="255"/>
        </w:trPr>
        <w:tc>
          <w:tcPr>
            <w:tcW w:w="8029" w:type="dxa"/>
            <w:tcBorders>
              <w:top w:val="nil"/>
              <w:left w:val="nil"/>
              <w:bottom w:val="nil"/>
              <w:right w:val="nil"/>
            </w:tcBorders>
            <w:shd w:val="clear" w:color="auto" w:fill="auto"/>
            <w:vAlign w:val="bottom"/>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p>
        </w:tc>
        <w:tc>
          <w:tcPr>
            <w:tcW w:w="265"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p>
        </w:tc>
        <w:tc>
          <w:tcPr>
            <w:tcW w:w="255"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p>
        </w:tc>
        <w:tc>
          <w:tcPr>
            <w:tcW w:w="321"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p>
        </w:tc>
        <w:tc>
          <w:tcPr>
            <w:tcW w:w="184"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color w:val="000000"/>
                <w:sz w:val="20"/>
                <w:szCs w:val="20"/>
                <w:lang w:eastAsia="ru-RU"/>
              </w:rPr>
            </w:pPr>
          </w:p>
        </w:tc>
        <w:tc>
          <w:tcPr>
            <w:tcW w:w="331" w:type="dxa"/>
            <w:tcBorders>
              <w:top w:val="nil"/>
              <w:left w:val="nil"/>
              <w:bottom w:val="nil"/>
              <w:right w:val="nil"/>
            </w:tcBorders>
            <w:shd w:val="clear" w:color="auto" w:fill="auto"/>
            <w:vAlign w:val="center"/>
            <w:hideMark/>
          </w:tcPr>
          <w:p w:rsidR="00447D31" w:rsidRPr="00447D31" w:rsidRDefault="00447D31" w:rsidP="00447D31">
            <w:pPr>
              <w:spacing w:after="0" w:line="240" w:lineRule="auto"/>
              <w:rPr>
                <w:rFonts w:ascii="Times New Roman" w:eastAsia="Times New Roman" w:hAnsi="Times New Roman" w:cs="Times New Roman"/>
                <w:sz w:val="20"/>
                <w:szCs w:val="20"/>
                <w:lang w:eastAsia="ru-RU"/>
              </w:rPr>
            </w:pPr>
          </w:p>
        </w:tc>
      </w:tr>
    </w:tbl>
    <w:p w:rsidR="00D741B2" w:rsidRDefault="00D741B2"/>
    <w:sectPr w:rsidR="00D741B2" w:rsidSect="001A239E">
      <w:pgSz w:w="16837" w:h="11905" w:orient="landscape"/>
      <w:pgMar w:top="1371" w:right="389" w:bottom="1261" w:left="1013"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20"/>
  <w:displayHorizontalDrawingGridEvery w:val="2"/>
  <w:displayVerticalDrawingGridEvery w:val="2"/>
  <w:characterSpacingControl w:val="doNotCompress"/>
  <w:compat/>
  <w:rsids>
    <w:rsidRoot w:val="00447D31"/>
    <w:rsid w:val="001A239E"/>
    <w:rsid w:val="00447D31"/>
    <w:rsid w:val="00A50D69"/>
    <w:rsid w:val="00D74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1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918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1839</Words>
  <Characters>10485</Characters>
  <Application>Microsoft Office Word</Application>
  <DocSecurity>0</DocSecurity>
  <Lines>87</Lines>
  <Paragraphs>24</Paragraphs>
  <ScaleCrop>false</ScaleCrop>
  <Company/>
  <LinksUpToDate>false</LinksUpToDate>
  <CharactersWithSpaces>12300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 К</dc:creator>
  <cp:lastModifiedBy>Таня К</cp:lastModifiedBy>
  <cp:revision>1</cp:revision>
  <dcterms:created xsi:type="dcterms:W3CDTF">2014-01-10T11:25:00Z</dcterms:created>
  <dcterms:modified xsi:type="dcterms:W3CDTF">2014-01-10T11:25:00Z</dcterms:modified>
</cp:coreProperties>
</file>